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DC8" w14:textId="0C5E4186" w:rsidR="005A0BBB" w:rsidRPr="00247ED7" w:rsidRDefault="005A0BBB" w:rsidP="005A0BBB">
      <w:pPr>
        <w:rPr>
          <w:rFonts w:ascii="Arial Narrow" w:hAnsi="Arial Narrow"/>
        </w:rPr>
      </w:pPr>
    </w:p>
    <w:p w14:paraId="17045965" w14:textId="1CE63582" w:rsidR="00AC7BF9" w:rsidRPr="00247ED7" w:rsidRDefault="00AC7BF9" w:rsidP="005A0BBB">
      <w:pPr>
        <w:rPr>
          <w:rFonts w:ascii="Arial Narrow" w:hAnsi="Arial Narrow"/>
        </w:rPr>
      </w:pPr>
    </w:p>
    <w:p w14:paraId="469F9072" w14:textId="7275458B" w:rsidR="00AC7BF9" w:rsidRPr="00247ED7" w:rsidRDefault="00AC7BF9" w:rsidP="005A0BBB">
      <w:pPr>
        <w:rPr>
          <w:rFonts w:ascii="Arial Narrow" w:hAnsi="Arial Narrow"/>
        </w:rPr>
      </w:pPr>
    </w:p>
    <w:p w14:paraId="17F9E76D" w14:textId="692FF2DF" w:rsidR="00AC7BF9" w:rsidRPr="00247ED7" w:rsidRDefault="00AC7BF9" w:rsidP="005A0BBB">
      <w:pPr>
        <w:rPr>
          <w:rFonts w:ascii="Arial Narrow" w:hAnsi="Arial Narrow"/>
        </w:rPr>
      </w:pPr>
    </w:p>
    <w:p w14:paraId="44D95AE0" w14:textId="38602946" w:rsidR="00AC7BF9" w:rsidRPr="00247ED7" w:rsidRDefault="00E57CF1" w:rsidP="00AC7BF9">
      <w:pPr>
        <w:jc w:val="center"/>
        <w:rPr>
          <w:rFonts w:ascii="Arial Narrow" w:hAnsi="Arial Narrow"/>
          <w:b/>
          <w:bCs/>
          <w:i/>
          <w:iCs/>
        </w:rPr>
      </w:pPr>
      <w:r w:rsidRPr="00247ED7">
        <w:rPr>
          <w:rFonts w:ascii="Arial Narrow" w:hAnsi="Arial Narrow"/>
          <w:b/>
          <w:bCs/>
          <w:i/>
          <w:iCs/>
        </w:rPr>
        <w:t xml:space="preserve">Legal Assistant / </w:t>
      </w:r>
      <w:r w:rsidR="00AC7BF9" w:rsidRPr="00247ED7">
        <w:rPr>
          <w:rFonts w:ascii="Arial Narrow" w:hAnsi="Arial Narrow"/>
          <w:b/>
          <w:bCs/>
          <w:i/>
          <w:iCs/>
        </w:rPr>
        <w:t>Paralegal</w:t>
      </w:r>
    </w:p>
    <w:p w14:paraId="5C1C2FAE" w14:textId="77777777" w:rsidR="00E57CF1" w:rsidRPr="00247ED7" w:rsidRDefault="00E57CF1" w:rsidP="00AC7BF9">
      <w:pPr>
        <w:jc w:val="center"/>
        <w:rPr>
          <w:rFonts w:ascii="Arial Narrow" w:hAnsi="Arial Narrow"/>
          <w:b/>
          <w:bCs/>
          <w:i/>
          <w:iCs/>
        </w:rPr>
      </w:pPr>
    </w:p>
    <w:p w14:paraId="0B372AC6" w14:textId="6C2CAFF1" w:rsidR="00AC7BF9" w:rsidRPr="00247ED7" w:rsidRDefault="00AC7BF9" w:rsidP="00AC7BF9">
      <w:pPr>
        <w:rPr>
          <w:rFonts w:ascii="Arial Narrow" w:hAnsi="Arial Narrow"/>
        </w:rPr>
      </w:pPr>
      <w:r w:rsidRPr="00247ED7">
        <w:rPr>
          <w:rFonts w:ascii="Arial Narrow" w:hAnsi="Arial Narrow"/>
        </w:rPr>
        <w:t>Kavanagh, Scully, Sudow, White &amp; Frederick P.C. is looking for a</w:t>
      </w:r>
      <w:r w:rsidR="00E57CF1" w:rsidRPr="00247ED7">
        <w:rPr>
          <w:rFonts w:ascii="Arial Narrow" w:hAnsi="Arial Narrow"/>
        </w:rPr>
        <w:t xml:space="preserve">n experienced and </w:t>
      </w:r>
      <w:r w:rsidRPr="00247ED7">
        <w:rPr>
          <w:rFonts w:ascii="Arial Narrow" w:hAnsi="Arial Narrow"/>
        </w:rPr>
        <w:t xml:space="preserve">knowledgeable person to fill the position of </w:t>
      </w:r>
      <w:r w:rsidR="00E57CF1" w:rsidRPr="00247ED7">
        <w:rPr>
          <w:rFonts w:ascii="Arial Narrow" w:hAnsi="Arial Narrow"/>
        </w:rPr>
        <w:t xml:space="preserve">Legal Assistant or </w:t>
      </w:r>
      <w:r w:rsidRPr="00247ED7">
        <w:rPr>
          <w:rFonts w:ascii="Arial Narrow" w:hAnsi="Arial Narrow"/>
        </w:rPr>
        <w:t xml:space="preserve">Paralegal in our Firm. </w:t>
      </w:r>
      <w:r w:rsidR="00E57CF1" w:rsidRPr="00247ED7">
        <w:rPr>
          <w:rFonts w:ascii="Arial Narrow" w:hAnsi="Arial Narrow"/>
        </w:rPr>
        <w:t xml:space="preserve">In addition to traditional duties as outlined below, the successful candidate will have sense of humor, appreciation for irony, excellent communication skills and a commitment to serving clients.  </w:t>
      </w:r>
    </w:p>
    <w:p w14:paraId="7C9E5F4B" w14:textId="62BAB356" w:rsidR="00AC7BF9" w:rsidRPr="00247ED7" w:rsidRDefault="00AC7BF9" w:rsidP="00AC7BF9">
      <w:pPr>
        <w:rPr>
          <w:rFonts w:ascii="Arial Narrow" w:hAnsi="Arial Narrow"/>
        </w:rPr>
      </w:pPr>
    </w:p>
    <w:p w14:paraId="2F7EC415" w14:textId="588C84AD" w:rsidR="00AC7BF9" w:rsidRPr="00247ED7" w:rsidRDefault="00AC7BF9" w:rsidP="00AC7BF9">
      <w:pPr>
        <w:rPr>
          <w:rFonts w:ascii="Arial Narrow" w:hAnsi="Arial Narrow"/>
          <w:b/>
          <w:bCs/>
        </w:rPr>
      </w:pPr>
      <w:r w:rsidRPr="00247ED7">
        <w:rPr>
          <w:rFonts w:ascii="Arial Narrow" w:hAnsi="Arial Narrow"/>
          <w:b/>
          <w:bCs/>
        </w:rPr>
        <w:t>Responsibilities and Duties</w:t>
      </w:r>
    </w:p>
    <w:p w14:paraId="21CAC0FC" w14:textId="77777777" w:rsidR="00E57CF1" w:rsidRPr="00247ED7" w:rsidRDefault="00E57CF1" w:rsidP="00AC7BF9">
      <w:pPr>
        <w:rPr>
          <w:rFonts w:ascii="Arial Narrow" w:hAnsi="Arial Narrow"/>
        </w:rPr>
      </w:pPr>
    </w:p>
    <w:p w14:paraId="6E3367FF" w14:textId="272EB7AA" w:rsidR="00AC7BF9" w:rsidRPr="00247ED7" w:rsidRDefault="00AC7BF9" w:rsidP="00AC7BF9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247ED7">
        <w:rPr>
          <w:rFonts w:ascii="Arial Narrow" w:hAnsi="Arial Narrow"/>
        </w:rPr>
        <w:t>Corporate Transactions</w:t>
      </w:r>
    </w:p>
    <w:p w14:paraId="4648BC17" w14:textId="215A1C8F" w:rsidR="00AC7BF9" w:rsidRPr="00247ED7" w:rsidRDefault="00AC7BF9" w:rsidP="00AC7BF9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247ED7">
        <w:rPr>
          <w:rFonts w:ascii="Arial Narrow" w:hAnsi="Arial Narrow"/>
        </w:rPr>
        <w:t>Estate Planning, Estate Administration</w:t>
      </w:r>
    </w:p>
    <w:p w14:paraId="19065179" w14:textId="31156A15" w:rsidR="00AC7BF9" w:rsidRPr="00247ED7" w:rsidRDefault="00AC7BF9" w:rsidP="00AC7BF9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247ED7">
        <w:rPr>
          <w:rFonts w:ascii="Arial Narrow" w:hAnsi="Arial Narrow"/>
        </w:rPr>
        <w:t>Legal research and dr</w:t>
      </w:r>
      <w:r w:rsidR="004B7BEB" w:rsidRPr="00247ED7">
        <w:rPr>
          <w:rFonts w:ascii="Arial Narrow" w:hAnsi="Arial Narrow"/>
        </w:rPr>
        <w:t>aft documents</w:t>
      </w:r>
    </w:p>
    <w:p w14:paraId="1D938106" w14:textId="36AFD089" w:rsidR="004B7BEB" w:rsidRPr="00247ED7" w:rsidRDefault="004B7BEB" w:rsidP="00AC7BF9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247ED7">
        <w:rPr>
          <w:rFonts w:ascii="Arial Narrow" w:hAnsi="Arial Narrow"/>
        </w:rPr>
        <w:t>E-filing and recording</w:t>
      </w:r>
    </w:p>
    <w:p w14:paraId="11DFE0C1" w14:textId="461ABF01" w:rsidR="004B7BEB" w:rsidRPr="00247ED7" w:rsidRDefault="004B7BEB" w:rsidP="00AC7BF9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247ED7">
        <w:rPr>
          <w:rFonts w:ascii="Arial Narrow" w:hAnsi="Arial Narrow"/>
        </w:rPr>
        <w:t>Dictation</w:t>
      </w:r>
    </w:p>
    <w:p w14:paraId="3C68DA83" w14:textId="709AAEE1" w:rsidR="004B7BEB" w:rsidRPr="00247ED7" w:rsidRDefault="004B7BEB" w:rsidP="00AC7BF9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247ED7">
        <w:rPr>
          <w:rFonts w:ascii="Arial Narrow" w:hAnsi="Arial Narrow"/>
        </w:rPr>
        <w:t xml:space="preserve">Interfacing with clients </w:t>
      </w:r>
    </w:p>
    <w:p w14:paraId="7933F009" w14:textId="77777777" w:rsidR="00E57CF1" w:rsidRPr="00247ED7" w:rsidRDefault="00E57CF1" w:rsidP="00E57CF1">
      <w:pPr>
        <w:ind w:left="720"/>
        <w:rPr>
          <w:rFonts w:ascii="Arial Narrow" w:hAnsi="Arial Narrow"/>
          <w:u w:val="single"/>
        </w:rPr>
      </w:pPr>
    </w:p>
    <w:p w14:paraId="7B85C2AB" w14:textId="40E629D0" w:rsidR="004B7BEB" w:rsidRPr="00247ED7" w:rsidRDefault="004B7BEB" w:rsidP="004B7BEB">
      <w:pPr>
        <w:rPr>
          <w:rFonts w:ascii="Arial Narrow" w:hAnsi="Arial Narrow"/>
          <w:b/>
          <w:bCs/>
        </w:rPr>
      </w:pPr>
      <w:r w:rsidRPr="00247ED7">
        <w:rPr>
          <w:rFonts w:ascii="Arial Narrow" w:hAnsi="Arial Narrow"/>
          <w:b/>
          <w:bCs/>
        </w:rPr>
        <w:t>Qualifications and Skills</w:t>
      </w:r>
    </w:p>
    <w:p w14:paraId="58DEEBE6" w14:textId="554CF071" w:rsidR="004B7BEB" w:rsidRPr="00247ED7" w:rsidRDefault="00E57CF1" w:rsidP="004B7BEB">
      <w:pPr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 xml:space="preserve">Experience or </w:t>
      </w:r>
      <w:r w:rsidR="004B7BEB" w:rsidRPr="00247ED7">
        <w:rPr>
          <w:rFonts w:ascii="Arial Narrow" w:hAnsi="Arial Narrow"/>
        </w:rPr>
        <w:t>Paralegal certificate preferred</w:t>
      </w:r>
    </w:p>
    <w:p w14:paraId="49BACDE0" w14:textId="4CBF11D0" w:rsidR="004B7BEB" w:rsidRPr="00247ED7" w:rsidRDefault="004B7BEB" w:rsidP="004B7BEB">
      <w:pPr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>Familiarity with Microsoft Office, Adobe Acrobat and Odyssey E-filing</w:t>
      </w:r>
    </w:p>
    <w:p w14:paraId="591B2EE1" w14:textId="0C2064DA" w:rsidR="004B7BEB" w:rsidRPr="00247ED7" w:rsidRDefault="004B7BEB" w:rsidP="004B7BEB">
      <w:pPr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>Corporate and Estate planning law experience a plus</w:t>
      </w:r>
    </w:p>
    <w:p w14:paraId="51C9BAFD" w14:textId="468570B8" w:rsidR="00E57CF1" w:rsidRPr="00247ED7" w:rsidRDefault="00E57CF1" w:rsidP="004B7BEB">
      <w:pPr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>The successful candidate will have excellent interpersonal, organizational, and administrative skills. Attention to detail is critical, paired with strong procedural knowledge and be able to prioritize and complete tasks efficiently.</w:t>
      </w:r>
    </w:p>
    <w:p w14:paraId="4EEF1F9E" w14:textId="469CC7EA" w:rsidR="004B7BEB" w:rsidRPr="00247ED7" w:rsidRDefault="004B7BEB" w:rsidP="004B7BEB">
      <w:pPr>
        <w:rPr>
          <w:rFonts w:ascii="Arial Narrow" w:hAnsi="Arial Narrow"/>
        </w:rPr>
      </w:pPr>
    </w:p>
    <w:p w14:paraId="07AE3BD8" w14:textId="4F7C9D62" w:rsidR="004B7BEB" w:rsidRPr="00247ED7" w:rsidRDefault="004B7BEB" w:rsidP="004B7BEB">
      <w:pPr>
        <w:rPr>
          <w:rFonts w:ascii="Arial Narrow" w:hAnsi="Arial Narrow"/>
        </w:rPr>
      </w:pPr>
      <w:r w:rsidRPr="00247ED7">
        <w:rPr>
          <w:rFonts w:ascii="Arial Narrow" w:hAnsi="Arial Narrow"/>
        </w:rPr>
        <w:t>Job Type: Full Time</w:t>
      </w:r>
    </w:p>
    <w:p w14:paraId="7AAE9DD4" w14:textId="17E9B711" w:rsidR="004B7BEB" w:rsidRPr="00247ED7" w:rsidRDefault="004B7BEB" w:rsidP="004B7BEB">
      <w:pPr>
        <w:rPr>
          <w:rFonts w:ascii="Arial Narrow" w:hAnsi="Arial Narrow"/>
        </w:rPr>
      </w:pPr>
    </w:p>
    <w:p w14:paraId="7C20D420" w14:textId="46E61F0C" w:rsidR="004B7BEB" w:rsidRPr="00247ED7" w:rsidRDefault="004B7BEB" w:rsidP="004B7BEB">
      <w:pPr>
        <w:rPr>
          <w:rFonts w:ascii="Arial Narrow" w:hAnsi="Arial Narrow"/>
        </w:rPr>
      </w:pPr>
      <w:r w:rsidRPr="00247ED7">
        <w:rPr>
          <w:rFonts w:ascii="Arial Narrow" w:hAnsi="Arial Narrow"/>
        </w:rPr>
        <w:t xml:space="preserve">Benefits: </w:t>
      </w:r>
    </w:p>
    <w:p w14:paraId="0541E3E2" w14:textId="31060B8A" w:rsidR="004B7BEB" w:rsidRPr="00247ED7" w:rsidRDefault="004B7BEB" w:rsidP="004B7BEB">
      <w:pPr>
        <w:numPr>
          <w:ilvl w:val="0"/>
          <w:numId w:val="3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>Group health, dental, and vision insurance coverage with the Firm sharing premium cost</w:t>
      </w:r>
    </w:p>
    <w:p w14:paraId="4FF57ECE" w14:textId="739DD007" w:rsidR="004B7BEB" w:rsidRPr="00247ED7" w:rsidRDefault="004B7BEB" w:rsidP="004B7BEB">
      <w:pPr>
        <w:numPr>
          <w:ilvl w:val="0"/>
          <w:numId w:val="3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>Paid life insurance and long- term disability</w:t>
      </w:r>
    </w:p>
    <w:p w14:paraId="11EE8660" w14:textId="6C6A3BC7" w:rsidR="004B7BEB" w:rsidRPr="00247ED7" w:rsidRDefault="004B7BEB" w:rsidP="004B7BEB">
      <w:pPr>
        <w:numPr>
          <w:ilvl w:val="0"/>
          <w:numId w:val="3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>Paid holidays, vacation and sick days</w:t>
      </w:r>
    </w:p>
    <w:p w14:paraId="7D345C62" w14:textId="7A5DDFB7" w:rsidR="004B7BEB" w:rsidRPr="00247ED7" w:rsidRDefault="00CD6FDA" w:rsidP="004B7BEB">
      <w:pPr>
        <w:numPr>
          <w:ilvl w:val="0"/>
          <w:numId w:val="3"/>
        </w:num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 xml:space="preserve">401K and </w:t>
      </w:r>
      <w:r w:rsidR="00247ED7" w:rsidRPr="00247ED7">
        <w:rPr>
          <w:rFonts w:ascii="Arial Narrow" w:hAnsi="Arial Narrow"/>
        </w:rPr>
        <w:t>Profit-Sharing</w:t>
      </w:r>
      <w:r w:rsidRPr="00247ED7">
        <w:rPr>
          <w:rFonts w:ascii="Arial Narrow" w:hAnsi="Arial Narrow"/>
        </w:rPr>
        <w:t xml:space="preserve"> Plan</w:t>
      </w:r>
    </w:p>
    <w:p w14:paraId="1D4A938F" w14:textId="510B8487" w:rsidR="0040554B" w:rsidRPr="00247ED7" w:rsidRDefault="0040554B" w:rsidP="0040554B">
      <w:pPr>
        <w:rPr>
          <w:rFonts w:ascii="Arial Narrow" w:hAnsi="Arial Narrow"/>
        </w:rPr>
      </w:pPr>
    </w:p>
    <w:p w14:paraId="41E815FF" w14:textId="52AE38F1" w:rsidR="0040554B" w:rsidRPr="00247ED7" w:rsidRDefault="0040554B" w:rsidP="0040554B">
      <w:pPr>
        <w:rPr>
          <w:rFonts w:ascii="Arial Narrow" w:hAnsi="Arial Narrow"/>
          <w:b/>
          <w:bCs/>
          <w:u w:val="single"/>
        </w:rPr>
      </w:pPr>
      <w:r w:rsidRPr="00247ED7">
        <w:rPr>
          <w:rFonts w:ascii="Arial Narrow" w:hAnsi="Arial Narrow"/>
        </w:rPr>
        <w:t xml:space="preserve">Please direct inquiries to </w:t>
      </w:r>
      <w:r w:rsidR="0091367C" w:rsidRPr="00247ED7">
        <w:rPr>
          <w:rFonts w:ascii="Arial Narrow" w:hAnsi="Arial Narrow"/>
        </w:rPr>
        <w:t>Christina Wyss</w:t>
      </w:r>
      <w:r w:rsidRPr="00247ED7">
        <w:rPr>
          <w:rFonts w:ascii="Arial Narrow" w:hAnsi="Arial Narrow"/>
        </w:rPr>
        <w:t xml:space="preserve"> at </w:t>
      </w:r>
      <w:hyperlink r:id="rId10" w:history="1">
        <w:r w:rsidR="001C392E" w:rsidRPr="00247ED7">
          <w:rPr>
            <w:rStyle w:val="Hyperlink"/>
            <w:rFonts w:ascii="Arial Narrow" w:hAnsi="Arial Narrow"/>
          </w:rPr>
          <w:t>admin@ksswf.com</w:t>
        </w:r>
      </w:hyperlink>
      <w:r w:rsidRPr="00247ED7">
        <w:rPr>
          <w:rFonts w:ascii="Arial Narrow" w:hAnsi="Arial Narrow"/>
        </w:rPr>
        <w:t xml:space="preserve"> or 309-676-1381.</w:t>
      </w:r>
    </w:p>
    <w:p w14:paraId="597DA13A" w14:textId="074F5DBA" w:rsidR="004B7BEB" w:rsidRPr="00247ED7" w:rsidRDefault="004B7BEB" w:rsidP="004B7BEB">
      <w:pPr>
        <w:ind w:left="720"/>
        <w:rPr>
          <w:rFonts w:ascii="Arial Narrow" w:hAnsi="Arial Narrow"/>
          <w:b/>
          <w:bCs/>
          <w:u w:val="single"/>
        </w:rPr>
      </w:pPr>
    </w:p>
    <w:p w14:paraId="0ACB5767" w14:textId="35E4D20D" w:rsidR="004B7BEB" w:rsidRPr="00247ED7" w:rsidRDefault="004B7BEB" w:rsidP="004B7BEB">
      <w:pPr>
        <w:ind w:left="720"/>
        <w:rPr>
          <w:rFonts w:ascii="Arial Narrow" w:hAnsi="Arial Narrow"/>
          <w:b/>
          <w:bCs/>
          <w:u w:val="single"/>
        </w:rPr>
      </w:pPr>
    </w:p>
    <w:p w14:paraId="265B0914" w14:textId="77777777" w:rsidR="004B7BEB" w:rsidRPr="00247ED7" w:rsidRDefault="004B7BEB" w:rsidP="004B7BEB">
      <w:pPr>
        <w:ind w:left="720"/>
        <w:rPr>
          <w:rFonts w:ascii="Arial Narrow" w:hAnsi="Arial Narrow"/>
          <w:b/>
          <w:bCs/>
          <w:u w:val="single"/>
        </w:rPr>
      </w:pPr>
    </w:p>
    <w:p w14:paraId="2BD78D2A" w14:textId="77777777" w:rsidR="004B7BEB" w:rsidRPr="00247ED7" w:rsidRDefault="004B7BEB" w:rsidP="004B7BEB">
      <w:pPr>
        <w:ind w:left="720"/>
        <w:jc w:val="both"/>
        <w:rPr>
          <w:rFonts w:ascii="Arial Narrow" w:hAnsi="Arial Narrow"/>
          <w:b/>
          <w:bCs/>
          <w:u w:val="single"/>
        </w:rPr>
      </w:pPr>
    </w:p>
    <w:sectPr w:rsidR="004B7BEB" w:rsidRPr="00247ED7" w:rsidSect="00C0527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3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6326" w14:textId="77777777" w:rsidR="00C5065A" w:rsidRDefault="00C5065A" w:rsidP="005A0BBB">
      <w:r>
        <w:separator/>
      </w:r>
    </w:p>
  </w:endnote>
  <w:endnote w:type="continuationSeparator" w:id="0">
    <w:p w14:paraId="010B6109" w14:textId="77777777" w:rsidR="00C5065A" w:rsidRDefault="00C5065A" w:rsidP="005A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96E1" w14:textId="77777777" w:rsidR="00C0527F" w:rsidRDefault="00C052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331AAA" w14:textId="77777777" w:rsidR="005A0BBB" w:rsidRPr="005A0BBB" w:rsidRDefault="005A0BBB" w:rsidP="00227B42">
    <w:pPr>
      <w:pStyle w:val="Footer"/>
      <w:ind w:left="-18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2DDF" w14:textId="2A2C3442" w:rsidR="009856B5" w:rsidRPr="00BA3DE5" w:rsidRDefault="009856B5" w:rsidP="009856B5">
    <w:pPr>
      <w:pStyle w:val="Footer"/>
      <w:jc w:val="center"/>
      <w:rPr>
        <w:rFonts w:ascii="Arial Narrow" w:hAnsi="Arial Narrow" w:cs="Aldhabi"/>
        <w:b/>
        <w:bCs/>
        <w:sz w:val="20"/>
      </w:rPr>
    </w:pPr>
    <w:r w:rsidRPr="006B5CDB">
      <w:rPr>
        <w:rFonts w:ascii="Arial Narrow" w:hAnsi="Arial Narrow" w:cs="Aldhabi"/>
        <w:b/>
        <w:bCs/>
        <w:sz w:val="18"/>
        <w:szCs w:val="18"/>
      </w:rPr>
      <w:t>PHILLIP B. LENZINI | KAREN M. STUMPE | BRIAN D. MOOTY | GARY E. SCHMIDT | BRUCE THIEMANN | ANN R. PIEPER</w:t>
    </w:r>
    <w:r w:rsidRPr="006B5CDB">
      <w:rPr>
        <w:rFonts w:ascii="Arial Narrow" w:hAnsi="Arial Narrow" w:cs="Aldhabi"/>
        <w:b/>
        <w:bCs/>
        <w:sz w:val="18"/>
        <w:szCs w:val="18"/>
      </w:rPr>
      <w:br/>
      <w:t xml:space="preserve">ROBERT C. GATES | Of Counsel: JAMES L. </w:t>
    </w:r>
    <w:r w:rsidR="005D1F1C" w:rsidRPr="006B5CDB">
      <w:rPr>
        <w:rFonts w:ascii="Arial Narrow" w:hAnsi="Arial Narrow" w:cs="Aldhabi"/>
        <w:b/>
        <w:bCs/>
        <w:sz w:val="18"/>
        <w:szCs w:val="18"/>
      </w:rPr>
      <w:t>HAFELE</w:t>
    </w:r>
    <w:r w:rsidR="005D1F1C">
      <w:rPr>
        <w:rFonts w:ascii="Arial Narrow" w:hAnsi="Arial Narrow" w:cs="Aldhabi"/>
        <w:b/>
        <w:bCs/>
        <w:sz w:val="18"/>
        <w:szCs w:val="18"/>
      </w:rPr>
      <w:t xml:space="preserve"> </w:t>
    </w:r>
    <w:r w:rsidR="005D1F1C" w:rsidRPr="006B5CDB">
      <w:rPr>
        <w:rFonts w:ascii="Arial Narrow" w:hAnsi="Arial Narrow" w:cs="Aldhabi"/>
        <w:b/>
        <w:bCs/>
        <w:sz w:val="18"/>
        <w:szCs w:val="18"/>
      </w:rPr>
      <w:t>| WILLIAM</w:t>
    </w:r>
    <w:r w:rsidRPr="006B5CDB">
      <w:rPr>
        <w:rFonts w:ascii="Arial Narrow" w:hAnsi="Arial Narrow" w:cs="Aldhabi"/>
        <w:b/>
        <w:bCs/>
        <w:sz w:val="18"/>
        <w:szCs w:val="18"/>
      </w:rPr>
      <w:t xml:space="preserve"> C. LOEFFEL</w:t>
    </w:r>
    <w:r w:rsidRPr="00BA3DE5">
      <w:rPr>
        <w:rFonts w:ascii="Arial Narrow" w:hAnsi="Arial Narrow" w:cs="Aldhabi"/>
        <w:b/>
        <w:bCs/>
        <w:sz w:val="20"/>
      </w:rPr>
      <w:br/>
    </w:r>
  </w:p>
  <w:p w14:paraId="7EF4B9B8" w14:textId="18E6B1B9" w:rsidR="009856B5" w:rsidRPr="00BA3DE5" w:rsidRDefault="009856B5" w:rsidP="009856B5">
    <w:pPr>
      <w:pStyle w:val="Footer"/>
      <w:jc w:val="center"/>
      <w:rPr>
        <w:rFonts w:ascii="Arial Narrow" w:hAnsi="Arial Narrow" w:cs="Aldhabi"/>
        <w:sz w:val="20"/>
      </w:rPr>
    </w:pPr>
    <w:r>
      <w:rPr>
        <w:rFonts w:ascii="Arial Narrow" w:hAnsi="Arial Narrow" w:cs="Aldhabi"/>
        <w:sz w:val="20"/>
      </w:rPr>
      <w:t>Founded in 1883 as Worthington &amp; Page</w:t>
    </w:r>
    <w:r w:rsidR="00EB6FA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6AC624" wp14:editId="7AB8A6DF">
              <wp:simplePos x="0" y="0"/>
              <wp:positionH relativeFrom="column">
                <wp:posOffset>-742950</wp:posOffset>
              </wp:positionH>
              <wp:positionV relativeFrom="paragraph">
                <wp:posOffset>293370</wp:posOffset>
              </wp:positionV>
              <wp:extent cx="7277100" cy="952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77100" cy="952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7B89F" id="Rectangle 1" o:spid="_x0000_s1026" style="position:absolute;margin-left:-58.5pt;margin-top:23.1pt;width:573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" fillcolor="windowText" strokeweight="2pt">
              <v:path arrowok="t"/>
            </v:rect>
          </w:pict>
        </mc:Fallback>
      </mc:AlternateContent>
    </w:r>
  </w:p>
  <w:p w14:paraId="0D85D5D6" w14:textId="77777777" w:rsidR="009856B5" w:rsidRPr="006B5CDB" w:rsidRDefault="009856B5" w:rsidP="009856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21D5" w14:textId="77777777" w:rsidR="00C5065A" w:rsidRDefault="00C5065A" w:rsidP="005A0BBB">
      <w:r>
        <w:separator/>
      </w:r>
    </w:p>
  </w:footnote>
  <w:footnote w:type="continuationSeparator" w:id="0">
    <w:p w14:paraId="2F764FC3" w14:textId="77777777" w:rsidR="00C5065A" w:rsidRDefault="00C5065A" w:rsidP="005A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1620" w14:textId="39221FAA" w:rsidR="00227B42" w:rsidRDefault="00EB6FA3" w:rsidP="005A0BBB">
    <w:pPr>
      <w:pStyle w:val="Header"/>
      <w:tabs>
        <w:tab w:val="clear" w:pos="8640"/>
        <w:tab w:val="right" w:pos="10440"/>
      </w:tabs>
      <w:ind w:left="-180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D179308" wp14:editId="656A4691">
          <wp:simplePos x="0" y="0"/>
          <wp:positionH relativeFrom="column">
            <wp:posOffset>1270000</wp:posOffset>
          </wp:positionH>
          <wp:positionV relativeFrom="paragraph">
            <wp:posOffset>0</wp:posOffset>
          </wp:positionV>
          <wp:extent cx="5337175" cy="902335"/>
          <wp:effectExtent l="0" t="0" r="0" b="0"/>
          <wp:wrapTight wrapText="bothSides">
            <wp:wrapPolygon edited="0">
              <wp:start x="12952" y="5472"/>
              <wp:lineTo x="12181" y="6384"/>
              <wp:lineTo x="12181" y="10032"/>
              <wp:lineTo x="13569" y="13681"/>
              <wp:lineTo x="11642" y="15505"/>
              <wp:lineTo x="11719" y="19609"/>
              <wp:lineTo x="16345" y="20521"/>
              <wp:lineTo x="16730" y="20521"/>
              <wp:lineTo x="18426" y="19609"/>
              <wp:lineTo x="18735" y="18697"/>
              <wp:lineTo x="18735" y="7296"/>
              <wp:lineTo x="18349" y="6384"/>
              <wp:lineTo x="16113" y="5472"/>
              <wp:lineTo x="12952" y="5472"/>
            </wp:wrapPolygon>
          </wp:wrapTight>
          <wp:docPr id="3" name="Picture 3" descr="Description: LAURIE    :Users:barb:Desktop:KS_HEADER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AURIE    :Users:barb:Desktop:KS_HEADER cop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7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788B6" w14:textId="77777777" w:rsidR="005A0BBB" w:rsidRPr="005A0BBB" w:rsidRDefault="005A0BBB" w:rsidP="005A0BBB">
    <w:pPr>
      <w:pStyle w:val="Header"/>
      <w:tabs>
        <w:tab w:val="clear" w:pos="8640"/>
        <w:tab w:val="right" w:pos="1044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3E5" w14:textId="77777777" w:rsidR="009856B5" w:rsidRDefault="009856B5" w:rsidP="009856B5">
    <w:pPr>
      <w:pStyle w:val="Header"/>
      <w:ind w:left="2880"/>
      <w:jc w:val="right"/>
      <w:rPr>
        <w:rFonts w:ascii="Arial Narrow" w:hAnsi="Arial Narrow"/>
        <w:noProof/>
      </w:rPr>
    </w:pPr>
  </w:p>
  <w:p w14:paraId="7772877F" w14:textId="77777777" w:rsidR="009856B5" w:rsidRDefault="009856B5" w:rsidP="009856B5">
    <w:pPr>
      <w:pStyle w:val="Header"/>
      <w:ind w:left="2880"/>
      <w:jc w:val="right"/>
      <w:rPr>
        <w:rFonts w:ascii="Arial Narrow" w:hAnsi="Arial Narrow"/>
        <w:noProof/>
      </w:rPr>
    </w:pPr>
  </w:p>
  <w:p w14:paraId="7FC51522" w14:textId="740A85A5" w:rsidR="009856B5" w:rsidRDefault="00EB6FA3" w:rsidP="009856B5">
    <w:pPr>
      <w:pStyle w:val="Header"/>
      <w:ind w:left="2880"/>
      <w:jc w:val="right"/>
      <w:rPr>
        <w:rFonts w:ascii="Arial Narrow" w:hAnsi="Arial Narrow"/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C7090AA" wp14:editId="200ED4E8">
          <wp:simplePos x="0" y="0"/>
          <wp:positionH relativeFrom="margin">
            <wp:posOffset>3552825</wp:posOffset>
          </wp:positionH>
          <wp:positionV relativeFrom="page">
            <wp:posOffset>381000</wp:posOffset>
          </wp:positionV>
          <wp:extent cx="1933575" cy="447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64" r="9132" b="2526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8BF40" w14:textId="77777777" w:rsidR="005456E1" w:rsidRDefault="005456E1" w:rsidP="009856B5">
    <w:pPr>
      <w:pStyle w:val="Header"/>
      <w:ind w:left="2880"/>
      <w:jc w:val="right"/>
      <w:rPr>
        <w:rFonts w:ascii="Arial Narrow" w:hAnsi="Arial Narrow"/>
        <w:noProof/>
      </w:rPr>
    </w:pPr>
  </w:p>
  <w:p w14:paraId="1E5DC482" w14:textId="77777777" w:rsidR="005456E1" w:rsidRDefault="005456E1" w:rsidP="009856B5">
    <w:pPr>
      <w:pStyle w:val="Header"/>
      <w:ind w:left="2880"/>
      <w:jc w:val="right"/>
      <w:rPr>
        <w:rFonts w:ascii="Arial Narrow" w:hAnsi="Arial Narrow"/>
        <w:noProof/>
      </w:rPr>
    </w:pPr>
  </w:p>
  <w:p w14:paraId="0E4862EE" w14:textId="77777777" w:rsidR="005456E1" w:rsidRDefault="009856B5" w:rsidP="009856B5">
    <w:pPr>
      <w:pStyle w:val="Header"/>
      <w:ind w:left="2880"/>
      <w:jc w:val="right"/>
      <w:rPr>
        <w:noProof/>
      </w:rPr>
    </w:pPr>
    <w:r>
      <w:rPr>
        <w:rFonts w:ascii="Arial Narrow" w:hAnsi="Arial Narrow"/>
        <w:noProof/>
      </w:rPr>
      <w:t>301 SW Adams Street, Suite 700, Peoria, IL 61602-1574</w:t>
    </w:r>
    <w:r>
      <w:rPr>
        <w:rFonts w:ascii="Arial Narrow" w:hAnsi="Arial Narrow"/>
        <w:noProof/>
      </w:rPr>
      <w:br/>
    </w:r>
    <w:r>
      <w:rPr>
        <w:rFonts w:ascii="Arial Narrow" w:hAnsi="Arial Narrow"/>
        <w:b/>
        <w:bCs/>
        <w:noProof/>
      </w:rPr>
      <w:t xml:space="preserve">T: </w:t>
    </w:r>
    <w:r>
      <w:rPr>
        <w:rFonts w:ascii="Arial Narrow" w:hAnsi="Arial Narrow"/>
        <w:noProof/>
      </w:rPr>
      <w:t xml:space="preserve">309.676.1381 </w:t>
    </w:r>
    <w:r>
      <w:rPr>
        <w:rFonts w:ascii="Arial Narrow" w:hAnsi="Arial Narrow"/>
        <w:b/>
        <w:bCs/>
        <w:noProof/>
      </w:rPr>
      <w:t xml:space="preserve">| F: </w:t>
    </w:r>
    <w:r>
      <w:rPr>
        <w:rFonts w:ascii="Arial Narrow" w:hAnsi="Arial Narrow"/>
        <w:noProof/>
      </w:rPr>
      <w:t xml:space="preserve">309.676.0324 </w:t>
    </w:r>
    <w:r>
      <w:rPr>
        <w:rFonts w:ascii="Arial Narrow" w:hAnsi="Arial Narrow"/>
        <w:b/>
        <w:bCs/>
        <w:noProof/>
      </w:rPr>
      <w:t xml:space="preserve">| W: </w:t>
    </w:r>
    <w:r>
      <w:rPr>
        <w:rFonts w:ascii="Arial Narrow" w:hAnsi="Arial Narrow"/>
        <w:noProof/>
      </w:rPr>
      <w:t>ksswf.com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C3"/>
    <w:multiLevelType w:val="hybridMultilevel"/>
    <w:tmpl w:val="F00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5A72"/>
    <w:multiLevelType w:val="hybridMultilevel"/>
    <w:tmpl w:val="348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4E23"/>
    <w:multiLevelType w:val="hybridMultilevel"/>
    <w:tmpl w:val="C688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9"/>
    <w:rsid w:val="00165743"/>
    <w:rsid w:val="001C392E"/>
    <w:rsid w:val="0020458F"/>
    <w:rsid w:val="002242FA"/>
    <w:rsid w:val="00227B42"/>
    <w:rsid w:val="00247ED7"/>
    <w:rsid w:val="0032737A"/>
    <w:rsid w:val="003B24C0"/>
    <w:rsid w:val="0040554B"/>
    <w:rsid w:val="004B7BEB"/>
    <w:rsid w:val="005456E1"/>
    <w:rsid w:val="005A0BBB"/>
    <w:rsid w:val="005D1F1C"/>
    <w:rsid w:val="00616460"/>
    <w:rsid w:val="0091367C"/>
    <w:rsid w:val="009856B5"/>
    <w:rsid w:val="009B6C24"/>
    <w:rsid w:val="00AC7BF9"/>
    <w:rsid w:val="00B57AF2"/>
    <w:rsid w:val="00B86691"/>
    <w:rsid w:val="00C0527F"/>
    <w:rsid w:val="00C5065A"/>
    <w:rsid w:val="00C94078"/>
    <w:rsid w:val="00CB41EF"/>
    <w:rsid w:val="00CD6FDA"/>
    <w:rsid w:val="00D84A16"/>
    <w:rsid w:val="00E57CF1"/>
    <w:rsid w:val="00E707C5"/>
    <w:rsid w:val="00E77FD0"/>
    <w:rsid w:val="00EB6FA3"/>
    <w:rsid w:val="00EC33CC"/>
    <w:rsid w:val="00EF7B57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4AA49A"/>
  <w15:chartTrackingRefBased/>
  <w15:docId w15:val="{59CCE25B-5B13-4AA7-B4FD-94076B1A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BB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0B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A0BB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0B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0BBB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dmin@kssw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rm%20Letterhead%20templates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E72EE66CA01479BA16FE596AEDC86" ma:contentTypeVersion="2" ma:contentTypeDescription="Create a new document." ma:contentTypeScope="" ma:versionID="adc4c72f0b622b27102bc5c28b908b9b">
  <xsd:schema xmlns:xsd="http://www.w3.org/2001/XMLSchema" xmlns:xs="http://www.w3.org/2001/XMLSchema" xmlns:p="http://schemas.microsoft.com/office/2006/metadata/properties" xmlns:ns3="febab986-f44d-456a-86ec-88e69dc71534" targetNamespace="http://schemas.microsoft.com/office/2006/metadata/properties" ma:root="true" ma:fieldsID="74c52b798d97ea3becaec9bfec61704b" ns3:_="">
    <xsd:import namespace="febab986-f44d-456a-86ec-88e69dc71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b986-f44d-456a-86ec-88e69dc71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AB0E8-CE12-49B3-9575-CD3A82D01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728F0-2069-49E7-8B1B-5EDA60C5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b986-f44d-456a-86ec-88e69dc7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71FC-0196-4479-B371-9D7B485E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204</Words>
  <Characters>1166</Characters>
  <Application>Microsoft Office Word</Application>
  <DocSecurity>4</DocSecurity>
  <PresentationFormat>11|.DOCX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for Paralegal (00571259).DOCX</vt:lpstr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for Paralegal (00585641-1).DOCX</dc:title>
  <dc:subject/>
  <dc:creator>Lori Lundeen</dc:creator>
  <cp:keywords/>
  <cp:lastModifiedBy>User</cp:lastModifiedBy>
  <cp:revision>2</cp:revision>
  <cp:lastPrinted>2021-10-07T14:59:00Z</cp:lastPrinted>
  <dcterms:created xsi:type="dcterms:W3CDTF">2021-12-03T21:01:00Z</dcterms:created>
  <dcterms:modified xsi:type="dcterms:W3CDTF">2021-12-03T21:01:00Z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0x01010010BE72EE66CA01479BA16FE596AEDC86</vt:lpwstr>
  </property>
</Properties>
</file>